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397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MEGÁLLAPODÁS</w:t>
      </w:r>
    </w:p>
    <w:p w14:paraId="00000002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3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4" w14:textId="77777777" w:rsidR="0077397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amely létrejött az </w:t>
      </w:r>
      <w:r>
        <w:rPr>
          <w:b/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 xml:space="preserve"> (…………….), valamint az </w:t>
      </w:r>
      <w:r>
        <w:rPr>
          <w:b/>
          <w:color w:val="000000"/>
          <w:sz w:val="24"/>
          <w:szCs w:val="24"/>
        </w:rPr>
        <w:t>ÉTOSZ Érdekvédelmi Tanácsadó Kft. (</w:t>
      </w:r>
      <w:r>
        <w:rPr>
          <w:color w:val="000000"/>
          <w:sz w:val="24"/>
          <w:szCs w:val="24"/>
        </w:rPr>
        <w:t>1068 Budapest, Benczúr u. 45.) között, a Felügyelőbizottság munkavállalói képviselői részére folytatott tevékenység tartalmáról, formájáról és díjazásáról.</w:t>
      </w:r>
    </w:p>
    <w:p w14:paraId="00000005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6" w14:textId="77777777" w:rsidR="0077397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Az ÉTOSZ e megállapodás keretében biztosítja 1</w:t>
      </w:r>
      <w:r>
        <w:rPr>
          <w:b/>
          <w:i/>
          <w:color w:val="000000"/>
          <w:sz w:val="24"/>
          <w:szCs w:val="24"/>
        </w:rPr>
        <w:t xml:space="preserve"> fő</w:t>
      </w:r>
      <w:r>
        <w:rPr>
          <w:color w:val="000000"/>
          <w:sz w:val="24"/>
          <w:szCs w:val="24"/>
        </w:rPr>
        <w:t xml:space="preserve"> munkavállalók által választott felügyelőbizottsági tagnak, hogy:</w:t>
      </w:r>
    </w:p>
    <w:p w14:paraId="00000007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8" w14:textId="77777777" w:rsidR="007739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Felügyelőbizottsági Tagok Klubja</w:t>
      </w:r>
      <w:r>
        <w:rPr>
          <w:color w:val="000000"/>
          <w:sz w:val="24"/>
          <w:szCs w:val="24"/>
        </w:rPr>
        <w:t xml:space="preserve"> keretében, évente 4 alkalommal előadásokat, felkészítőt, tapasztalatcserét, konzultációt tart szakemberek részvételével. </w:t>
      </w:r>
    </w:p>
    <w:p w14:paraId="00000009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color w:val="000000"/>
          <w:sz w:val="24"/>
          <w:szCs w:val="24"/>
        </w:rPr>
      </w:pPr>
    </w:p>
    <w:p w14:paraId="0000000A" w14:textId="77777777" w:rsidR="007739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előző pontban meghatározott rendezvények témáihoz kapcsolódva írásos tájékoztatókat készít a felügyelőbizottságok tevékenységét érintő jogszabályváltozásokról, törvényértelmezésekről, módszertani kérdésekről, évente legalább 2 alkalommal.</w:t>
      </w:r>
    </w:p>
    <w:p w14:paraId="0000000B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color w:val="000000"/>
          <w:sz w:val="24"/>
          <w:szCs w:val="24"/>
        </w:rPr>
      </w:pPr>
    </w:p>
    <w:p w14:paraId="0000000C" w14:textId="77777777" w:rsidR="007739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FB Klubban részt vevő tagok számára – előzetes megbeszélés alapján – tanácsadással, konzultálási lehetőséggel áll rendelkezésre az ÉTOSZ székhelyén.</w:t>
      </w:r>
    </w:p>
    <w:p w14:paraId="0000000D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E" w14:textId="77777777" w:rsidR="0077397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ab/>
        <w:t>Az 1. pontban felsorolt szolgáltatásokon túl, az ÉTOSZ a külön-megállapodás alapján végzett szakértői tevékenységek (pl. dokumentumok, szabályzatok készítése, véleményezése) esetén a munkákat a szakértői tarifák 70%-áért végzi el.</w:t>
      </w:r>
    </w:p>
    <w:p w14:paraId="0000000F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</w:p>
    <w:p w14:paraId="00000010" w14:textId="71DE0A49" w:rsidR="0077397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1. pontban felsorolt szolgáltatások, valamint a kedvezmények éves ellenértékeként a résztvevő felügyelőbizottsági tag munkáltatója 5</w:t>
      </w:r>
      <w:r w:rsidR="00E565E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.000 Ft,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(ötven</w:t>
      </w:r>
      <w:r w:rsidR="00E565EC">
        <w:rPr>
          <w:color w:val="000000"/>
          <w:sz w:val="24"/>
          <w:szCs w:val="24"/>
        </w:rPr>
        <w:t>nyolcezer</w:t>
      </w:r>
      <w:r>
        <w:rPr>
          <w:color w:val="000000"/>
          <w:sz w:val="24"/>
          <w:szCs w:val="24"/>
        </w:rPr>
        <w:t xml:space="preserve"> forint + áfát) fizet – számla alapján – az ÉTOSZ Egyesülésnek.</w:t>
      </w:r>
    </w:p>
    <w:p w14:paraId="00000011" w14:textId="77777777" w:rsidR="0077397F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befizetést a megállapodás megkötését követően, illetve minden évben a megállapodás megkötésének hónapjában kell átutalással teljesíteni az ÉTOSZ számlájára (10200940-21514481).</w:t>
      </w:r>
    </w:p>
    <w:p w14:paraId="00000012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</w:p>
    <w:p w14:paraId="00000013" w14:textId="77777777" w:rsidR="0077397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megállapodás </w:t>
      </w:r>
      <w:r>
        <w:rPr>
          <w:b/>
          <w:i/>
          <w:color w:val="000000"/>
          <w:sz w:val="24"/>
          <w:szCs w:val="24"/>
        </w:rPr>
        <w:t>határozatlan ideig</w:t>
      </w:r>
      <w:r>
        <w:rPr>
          <w:color w:val="000000"/>
          <w:sz w:val="24"/>
          <w:szCs w:val="24"/>
        </w:rPr>
        <w:t xml:space="preserve"> érvényes és a felek egyoldalúan is felmondhatják. A felmondásra a következő éves díj fizetését megelőző </w:t>
      </w:r>
      <w:r>
        <w:rPr>
          <w:i/>
          <w:color w:val="000000"/>
          <w:sz w:val="24"/>
          <w:szCs w:val="24"/>
        </w:rPr>
        <w:t>1 hónappal</w:t>
      </w:r>
      <w:r>
        <w:rPr>
          <w:color w:val="000000"/>
          <w:sz w:val="24"/>
          <w:szCs w:val="24"/>
        </w:rPr>
        <w:t xml:space="preserve"> kerülhet sor.</w:t>
      </w:r>
    </w:p>
    <w:p w14:paraId="00000014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5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6" w14:textId="77777777" w:rsidR="0077397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Budapest, 2021. ……..</w:t>
      </w:r>
    </w:p>
    <w:p w14:paraId="00000017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8" w14:textId="77777777" w:rsidR="0077397F" w:rsidRDefault="00773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9" w14:textId="77777777" w:rsidR="007739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ab/>
        <w:t>______________________________</w:t>
      </w:r>
    </w:p>
    <w:p w14:paraId="0000001A" w14:textId="77777777" w:rsidR="007739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230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77397F"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C6A"/>
    <w:multiLevelType w:val="multilevel"/>
    <w:tmpl w:val="B9DEFA90"/>
    <w:lvl w:ilvl="0">
      <w:start w:val="4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294C4A"/>
    <w:multiLevelType w:val="multilevel"/>
    <w:tmpl w:val="0BF6369E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B7294A"/>
    <w:multiLevelType w:val="multilevel"/>
    <w:tmpl w:val="51C0BD3E"/>
    <w:lvl w:ilvl="0">
      <w:start w:val="3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7404064">
    <w:abstractNumId w:val="1"/>
  </w:num>
  <w:num w:numId="2" w16cid:durableId="747726721">
    <w:abstractNumId w:val="0"/>
  </w:num>
  <w:num w:numId="3" w16cid:durableId="616329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7F"/>
    <w:rsid w:val="0077397F"/>
    <w:rsid w:val="00E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B231"/>
  <w15:docId w15:val="{4D756DBC-30D3-45D9-9E8F-2DE5F71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Pintér</cp:lastModifiedBy>
  <cp:revision>2</cp:revision>
  <dcterms:created xsi:type="dcterms:W3CDTF">2023-03-20T14:46:00Z</dcterms:created>
  <dcterms:modified xsi:type="dcterms:W3CDTF">2023-03-20T14:47:00Z</dcterms:modified>
</cp:coreProperties>
</file>